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6F866F0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2EDFB412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0F42BF58" w14:textId="6C49C905" w:rsidR="009D55EA" w:rsidRPr="0047696C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47696C">
        <w:rPr>
          <w:rFonts w:cstheme="minorHAnsi"/>
          <w:sz w:val="22"/>
          <w:szCs w:val="22"/>
        </w:rPr>
        <w:t>NSDC Federal Advocacy Committee</w:t>
      </w:r>
      <w:r w:rsidR="008D6B53" w:rsidRPr="0047696C">
        <w:rPr>
          <w:rFonts w:cstheme="minorHAnsi"/>
          <w:sz w:val="22"/>
          <w:szCs w:val="22"/>
        </w:rPr>
        <w:t xml:space="preserve"> </w:t>
      </w:r>
      <w:r w:rsidR="00044F8A" w:rsidRPr="0047696C">
        <w:rPr>
          <w:rFonts w:cstheme="minorHAnsi"/>
          <w:sz w:val="22"/>
          <w:szCs w:val="22"/>
        </w:rPr>
        <w:t>Summary</w:t>
      </w:r>
    </w:p>
    <w:p w14:paraId="0F5A4CD0" w14:textId="4E7878BF" w:rsidR="009D55EA" w:rsidRPr="0047696C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47696C">
        <w:rPr>
          <w:rFonts w:cstheme="minorHAnsi"/>
          <w:sz w:val="22"/>
          <w:szCs w:val="22"/>
        </w:rPr>
        <w:t>1</w:t>
      </w:r>
      <w:r w:rsidR="0078486F" w:rsidRPr="0047696C">
        <w:rPr>
          <w:rFonts w:cstheme="minorHAnsi"/>
          <w:sz w:val="22"/>
          <w:szCs w:val="22"/>
        </w:rPr>
        <w:t>.22.26</w:t>
      </w:r>
      <w:r w:rsidR="008D6B53" w:rsidRPr="0047696C">
        <w:rPr>
          <w:rFonts w:cstheme="minorHAnsi"/>
          <w:sz w:val="22"/>
          <w:szCs w:val="22"/>
        </w:rPr>
        <w:t xml:space="preserve"> </w:t>
      </w:r>
      <w:r w:rsidRPr="0047696C">
        <w:rPr>
          <w:rFonts w:cstheme="minorHAnsi"/>
          <w:sz w:val="22"/>
          <w:szCs w:val="22"/>
        </w:rPr>
        <w:t>1:00 pm MNT time</w:t>
      </w:r>
    </w:p>
    <w:p w14:paraId="0D0CC88F" w14:textId="77777777" w:rsidR="00044F8A" w:rsidRPr="0047696C" w:rsidRDefault="00044F8A" w:rsidP="00044F8A">
      <w:pPr>
        <w:spacing w:after="0"/>
        <w:rPr>
          <w:rFonts w:cstheme="minorHAnsi"/>
          <w:sz w:val="22"/>
          <w:szCs w:val="22"/>
        </w:rPr>
      </w:pPr>
    </w:p>
    <w:p w14:paraId="10294780" w14:textId="77777777" w:rsidR="005B3A29" w:rsidRPr="0047696C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47696C">
        <w:rPr>
          <w:rFonts w:cstheme="minorHAnsi"/>
          <w:b/>
          <w:bCs/>
          <w:sz w:val="22"/>
          <w:szCs w:val="22"/>
        </w:rPr>
        <w:t>Welcome with Ann Terry Board Chair:</w:t>
      </w:r>
      <w:r w:rsidR="005B3A29" w:rsidRPr="0047696C">
        <w:rPr>
          <w:rFonts w:cstheme="minorHAnsi"/>
          <w:b/>
          <w:bCs/>
          <w:sz w:val="22"/>
          <w:szCs w:val="22"/>
        </w:rPr>
        <w:t xml:space="preserve"> </w:t>
      </w:r>
    </w:p>
    <w:p w14:paraId="5BB4FB5B" w14:textId="1B63C44F" w:rsidR="00044F8A" w:rsidRPr="0047696C" w:rsidRDefault="005B3A29" w:rsidP="00044F8A">
      <w:pPr>
        <w:spacing w:after="0"/>
        <w:rPr>
          <w:rFonts w:cstheme="minorHAnsi"/>
          <w:sz w:val="22"/>
          <w:szCs w:val="22"/>
        </w:rPr>
      </w:pPr>
      <w:r w:rsidRPr="0047696C">
        <w:rPr>
          <w:rFonts w:cstheme="minorHAnsi"/>
          <w:sz w:val="22"/>
          <w:szCs w:val="22"/>
        </w:rPr>
        <w:t>Announced Paragon Govt Relations is transitioning from the NSDA contract. RFP’s have already gone out to a select group of Lobbying firms. Goal is to present a contract by Feb 18</w:t>
      </w:r>
      <w:r w:rsidRPr="0047696C">
        <w:rPr>
          <w:rFonts w:cstheme="minorHAnsi"/>
          <w:sz w:val="22"/>
          <w:szCs w:val="22"/>
          <w:vertAlign w:val="superscript"/>
        </w:rPr>
        <w:t>th</w:t>
      </w:r>
      <w:r w:rsidRPr="0047696C">
        <w:rPr>
          <w:rFonts w:cstheme="minorHAnsi"/>
          <w:sz w:val="22"/>
          <w:szCs w:val="22"/>
        </w:rPr>
        <w:t xml:space="preserve"> Board meeting. Ann thanked Joe and Team for everything they have done with us and for us!</w:t>
      </w:r>
    </w:p>
    <w:p w14:paraId="213A970A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</w:p>
    <w:p w14:paraId="33559967" w14:textId="1CDB3D82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Presented by:</w:t>
      </w:r>
      <w:r w:rsidRPr="00044F8A">
        <w:rPr>
          <w:rFonts w:cstheme="minorHAnsi"/>
          <w:sz w:val="22"/>
          <w:szCs w:val="22"/>
        </w:rPr>
        <w:t xml:space="preserve"> Paragon Government Affairs</w:t>
      </w:r>
    </w:p>
    <w:p w14:paraId="4359EBC1" w14:textId="77777777" w:rsidR="007F24E0" w:rsidRDefault="007F24E0" w:rsidP="00044F8A">
      <w:pPr>
        <w:spacing w:after="0"/>
        <w:rPr>
          <w:rFonts w:cstheme="minorHAnsi"/>
          <w:b/>
          <w:bCs/>
          <w:sz w:val="22"/>
          <w:szCs w:val="22"/>
        </w:rPr>
      </w:pPr>
    </w:p>
    <w:p w14:paraId="75EAE226" w14:textId="21D35468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Legislative &amp; Budget Updates</w:t>
      </w:r>
    </w:p>
    <w:p w14:paraId="4EF2D4EC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Kickoff of the 2026 Legislative Session</w:t>
      </w:r>
    </w:p>
    <w:p w14:paraId="54DF4B28" w14:textId="77777777" w:rsidR="00044F8A" w:rsidRPr="00044F8A" w:rsidRDefault="00044F8A" w:rsidP="00044F8A">
      <w:pPr>
        <w:numPr>
          <w:ilvl w:val="0"/>
          <w:numId w:val="13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Congress is entering the 2026 session with an emphasis on bipartisan, “must-pass” legislation, particularly related to appropriations, infrastructure, wildfire resilience, and water resources.</w:t>
      </w:r>
    </w:p>
    <w:p w14:paraId="4130D6C3" w14:textId="77777777" w:rsidR="007F24E0" w:rsidRDefault="007F24E0" w:rsidP="00044F8A">
      <w:pPr>
        <w:spacing w:after="0"/>
        <w:rPr>
          <w:rFonts w:cstheme="minorHAnsi"/>
          <w:sz w:val="22"/>
          <w:szCs w:val="22"/>
        </w:rPr>
      </w:pPr>
    </w:p>
    <w:p w14:paraId="32F8E38D" w14:textId="5303506A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Federal Budget &amp; FY 2026 Appropriations</w:t>
      </w:r>
    </w:p>
    <w:p w14:paraId="113E67A6" w14:textId="656D2CDC" w:rsidR="00044F8A" w:rsidRPr="00044F8A" w:rsidRDefault="00044F8A" w:rsidP="00044F8A">
      <w:pPr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 xml:space="preserve">A </w:t>
      </w:r>
      <w:r w:rsidRPr="00044F8A">
        <w:rPr>
          <w:rFonts w:cstheme="minorHAnsi"/>
          <w:b/>
          <w:bCs/>
          <w:sz w:val="22"/>
          <w:szCs w:val="22"/>
        </w:rPr>
        <w:t>minibus funding package</w:t>
      </w:r>
      <w:r w:rsidRPr="00044F8A">
        <w:rPr>
          <w:rFonts w:cstheme="minorHAnsi"/>
          <w:sz w:val="22"/>
          <w:szCs w:val="22"/>
        </w:rPr>
        <w:t xml:space="preserve"> </w:t>
      </w:r>
      <w:r w:rsidR="00B84C36" w:rsidRPr="0047696C">
        <w:rPr>
          <w:rFonts w:cstheme="minorHAnsi"/>
          <w:sz w:val="22"/>
          <w:szCs w:val="22"/>
        </w:rPr>
        <w:t>is expected to pass</w:t>
      </w:r>
      <w:r w:rsidRPr="00044F8A">
        <w:rPr>
          <w:rFonts w:cstheme="minorHAnsi"/>
          <w:sz w:val="22"/>
          <w:szCs w:val="22"/>
        </w:rPr>
        <w:t xml:space="preserve">, totaling approximately </w:t>
      </w:r>
      <w:r w:rsidRPr="00044F8A">
        <w:rPr>
          <w:rFonts w:cstheme="minorHAnsi"/>
          <w:b/>
          <w:bCs/>
          <w:sz w:val="22"/>
          <w:szCs w:val="22"/>
        </w:rPr>
        <w:t>$28 billion in discretionary funding</w:t>
      </w:r>
      <w:r w:rsidRPr="00044F8A">
        <w:rPr>
          <w:rFonts w:cstheme="minorHAnsi"/>
          <w:sz w:val="22"/>
          <w:szCs w:val="22"/>
        </w:rPr>
        <w:t xml:space="preserve"> with direct impacts on local governments and special districts.</w:t>
      </w:r>
    </w:p>
    <w:p w14:paraId="221B1376" w14:textId="018EB06F" w:rsidR="00044F8A" w:rsidRPr="00044F8A" w:rsidRDefault="00044F8A" w:rsidP="00044F8A">
      <w:pPr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While not a full omnibus, the minibus reflects incremental progress and provides near-term funding certainty in key program areas</w:t>
      </w:r>
      <w:r w:rsidR="0019310B" w:rsidRPr="0047696C">
        <w:rPr>
          <w:rFonts w:cstheme="minorHAnsi"/>
          <w:sz w:val="22"/>
          <w:szCs w:val="22"/>
        </w:rPr>
        <w:t>, represents appx 70%, and the final 4 of 12 packages.</w:t>
      </w:r>
    </w:p>
    <w:p w14:paraId="03C66CA3" w14:textId="60C899A1" w:rsidR="00044F8A" w:rsidRPr="00044F8A" w:rsidRDefault="00044F8A" w:rsidP="00044F8A">
      <w:pPr>
        <w:numPr>
          <w:ilvl w:val="0"/>
          <w:numId w:val="14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Appropriations remain constrained, reinforcing the importance of clear, targeted advocacy tied to local impacts.</w:t>
      </w:r>
      <w:r w:rsidR="0047696C" w:rsidRPr="0047696C">
        <w:rPr>
          <w:rFonts w:cstheme="minorHAnsi"/>
          <w:sz w:val="22"/>
          <w:szCs w:val="22"/>
        </w:rPr>
        <w:t xml:space="preserve"> For example, the ACA subsidies have stalled but won’t impact passage</w:t>
      </w:r>
      <w:r w:rsidR="0060220A">
        <w:rPr>
          <w:rFonts w:cstheme="minorHAnsi"/>
          <w:sz w:val="22"/>
          <w:szCs w:val="22"/>
        </w:rPr>
        <w:t>.</w:t>
      </w:r>
    </w:p>
    <w:p w14:paraId="6E4269BA" w14:textId="63AF6F3E" w:rsidR="00044F8A" w:rsidRPr="00044F8A" w:rsidRDefault="00044F8A" w:rsidP="00044F8A">
      <w:pPr>
        <w:spacing w:after="0"/>
        <w:rPr>
          <w:rFonts w:cstheme="minorHAnsi"/>
          <w:sz w:val="22"/>
          <w:szCs w:val="22"/>
        </w:rPr>
      </w:pPr>
    </w:p>
    <w:p w14:paraId="04DEED79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Priority Federal Policy Items</w:t>
      </w:r>
    </w:p>
    <w:p w14:paraId="7748F9D2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Special District Fairness and Accessibility Act</w:t>
      </w:r>
    </w:p>
    <w:p w14:paraId="45A4D657" w14:textId="77777777" w:rsidR="00044F8A" w:rsidRPr="00044F8A" w:rsidRDefault="00044F8A" w:rsidP="00044F8A">
      <w:pPr>
        <w:numPr>
          <w:ilvl w:val="0"/>
          <w:numId w:val="15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Continued momentum around improving special districts’ access to federal funding and programs.</w:t>
      </w:r>
    </w:p>
    <w:p w14:paraId="5FBF948E" w14:textId="430956A1" w:rsidR="00044F8A" w:rsidRPr="00044F8A" w:rsidRDefault="00044F8A" w:rsidP="00044F8A">
      <w:pPr>
        <w:numPr>
          <w:ilvl w:val="0"/>
          <w:numId w:val="15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NSDA remains actively engaged with congressional offices and partners to build bipartisan support</w:t>
      </w:r>
      <w:r w:rsidR="0047696C">
        <w:rPr>
          <w:rFonts w:cstheme="minorHAnsi"/>
          <w:sz w:val="22"/>
          <w:szCs w:val="22"/>
        </w:rPr>
        <w:t xml:space="preserve"> and have been talking to sponsors. Staff turn over impacts the knowledge base, but not the support.</w:t>
      </w:r>
    </w:p>
    <w:p w14:paraId="53B2FA54" w14:textId="0E582B22" w:rsidR="00044F8A" w:rsidRPr="00044F8A" w:rsidRDefault="00044F8A" w:rsidP="00044F8A">
      <w:pPr>
        <w:numPr>
          <w:ilvl w:val="0"/>
          <w:numId w:val="15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Member engagement and sign-on efforts remain critical.</w:t>
      </w:r>
      <w:r w:rsidR="0047696C">
        <w:rPr>
          <w:rFonts w:cstheme="minorHAnsi"/>
          <w:sz w:val="22"/>
          <w:szCs w:val="22"/>
        </w:rPr>
        <w:t xml:space="preserve"> Exciting to announce Western Fire Chiefs </w:t>
      </w:r>
      <w:r w:rsidR="00673C72">
        <w:rPr>
          <w:rFonts w:cstheme="minorHAnsi"/>
          <w:sz w:val="22"/>
          <w:szCs w:val="22"/>
        </w:rPr>
        <w:t>Association</w:t>
      </w:r>
      <w:r w:rsidR="0047696C">
        <w:rPr>
          <w:rFonts w:cstheme="minorHAnsi"/>
          <w:sz w:val="22"/>
          <w:szCs w:val="22"/>
        </w:rPr>
        <w:t xml:space="preserve"> has si</w:t>
      </w:r>
      <w:r w:rsidR="00673C72">
        <w:rPr>
          <w:rFonts w:cstheme="minorHAnsi"/>
          <w:sz w:val="22"/>
          <w:szCs w:val="22"/>
        </w:rPr>
        <w:t xml:space="preserve">gned </w:t>
      </w:r>
      <w:r w:rsidR="0047696C">
        <w:rPr>
          <w:rFonts w:cstheme="minorHAnsi"/>
          <w:sz w:val="22"/>
          <w:szCs w:val="22"/>
        </w:rPr>
        <w:t>on bringing almost 3000 Fire members</w:t>
      </w:r>
      <w:r w:rsidR="00673C72">
        <w:rPr>
          <w:rFonts w:cstheme="minorHAnsi"/>
          <w:sz w:val="22"/>
          <w:szCs w:val="22"/>
        </w:rPr>
        <w:t xml:space="preserve">. </w:t>
      </w:r>
    </w:p>
    <w:p w14:paraId="1CBDB76A" w14:textId="77777777" w:rsidR="00673C72" w:rsidRDefault="00673C72" w:rsidP="00044F8A">
      <w:pPr>
        <w:spacing w:after="0"/>
        <w:rPr>
          <w:rFonts w:cstheme="minorHAnsi"/>
          <w:b/>
          <w:bCs/>
          <w:sz w:val="22"/>
          <w:szCs w:val="22"/>
        </w:rPr>
      </w:pPr>
    </w:p>
    <w:p w14:paraId="07339C5E" w14:textId="72D97DD8" w:rsidR="00673C72" w:rsidRDefault="00673C72" w:rsidP="00044F8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Disaster Response/Recovery:</w:t>
      </w:r>
    </w:p>
    <w:p w14:paraId="52573AA8" w14:textId="6FF18C04" w:rsidR="002025ED" w:rsidRDefault="002025ED" w:rsidP="00044F8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General FEMA:</w:t>
      </w:r>
    </w:p>
    <w:p w14:paraId="1F9ECD7D" w14:textId="1B8844E8" w:rsidR="002025ED" w:rsidRPr="00124143" w:rsidRDefault="002025ED" w:rsidP="002025ED">
      <w:pPr>
        <w:pStyle w:val="ListParagraph"/>
        <w:numPr>
          <w:ilvl w:val="0"/>
          <w:numId w:val="23"/>
        </w:numPr>
        <w:spacing w:after="0"/>
        <w:rPr>
          <w:rFonts w:cstheme="minorHAnsi"/>
          <w:sz w:val="22"/>
          <w:szCs w:val="22"/>
        </w:rPr>
      </w:pPr>
      <w:r w:rsidRPr="00124143">
        <w:rPr>
          <w:rFonts w:cstheme="minorHAnsi"/>
          <w:sz w:val="22"/>
          <w:szCs w:val="22"/>
        </w:rPr>
        <w:t xml:space="preserve">FEMA reforms continues – Task force still on hold; </w:t>
      </w:r>
      <w:r w:rsidR="00124143" w:rsidRPr="00124143">
        <w:rPr>
          <w:rFonts w:cstheme="minorHAnsi"/>
          <w:sz w:val="22"/>
          <w:szCs w:val="22"/>
        </w:rPr>
        <w:t>proposals include new grant programs, discussion on cost share allocations.  Colorado will provide cost share analysis regarding local governments ability to pay.</w:t>
      </w:r>
    </w:p>
    <w:p w14:paraId="143A5431" w14:textId="2749B952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Fix Our Forests Act (FOFA)</w:t>
      </w:r>
    </w:p>
    <w:p w14:paraId="1CBC8FF4" w14:textId="77777777" w:rsidR="00044F8A" w:rsidRPr="00044F8A" w:rsidRDefault="00044F8A" w:rsidP="00044F8A">
      <w:pPr>
        <w:numPr>
          <w:ilvl w:val="0"/>
          <w:numId w:val="16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Ongoing bipartisan interest in wildfire mitigation, forest health, and landscape-scale resilience.</w:t>
      </w:r>
    </w:p>
    <w:p w14:paraId="08EB474E" w14:textId="7D684F7C" w:rsidR="00044F8A" w:rsidRPr="00044F8A" w:rsidRDefault="00044F8A" w:rsidP="00044F8A">
      <w:pPr>
        <w:numPr>
          <w:ilvl w:val="0"/>
          <w:numId w:val="16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FOFA aligns with special district priorities related to fire protection, water, and land management.</w:t>
      </w:r>
      <w:r w:rsidR="00673C72">
        <w:rPr>
          <w:rFonts w:cstheme="minorHAnsi"/>
          <w:sz w:val="22"/>
          <w:szCs w:val="22"/>
        </w:rPr>
        <w:t xml:space="preserve"> NSDA language is included.</w:t>
      </w:r>
    </w:p>
    <w:p w14:paraId="3EFF51D0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Water Infrastructure for Firefighting Proposal</w:t>
      </w:r>
    </w:p>
    <w:p w14:paraId="63F26AFB" w14:textId="5BE35AD6" w:rsidR="00044F8A" w:rsidRPr="00044F8A" w:rsidRDefault="00673C72" w:rsidP="00044F8A">
      <w:pPr>
        <w:numPr>
          <w:ilvl w:val="0"/>
          <w:numId w:val="17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NSDA is providing feedback on language.  </w:t>
      </w:r>
      <w:r w:rsidR="00044F8A" w:rsidRPr="00044F8A">
        <w:rPr>
          <w:rFonts w:cstheme="minorHAnsi"/>
          <w:sz w:val="22"/>
          <w:szCs w:val="22"/>
        </w:rPr>
        <w:t>Discussion focused on strengthening water system capacity and infrastructure to support wildfire response</w:t>
      </w:r>
      <w:r w:rsidR="006F3A8A">
        <w:rPr>
          <w:rFonts w:cstheme="minorHAnsi"/>
          <w:sz w:val="22"/>
          <w:szCs w:val="22"/>
        </w:rPr>
        <w:t xml:space="preserve"> within the States’ SRF thru the EPA.</w:t>
      </w:r>
    </w:p>
    <w:p w14:paraId="65FF17E4" w14:textId="77777777" w:rsidR="00044F8A" w:rsidRPr="00044F8A" w:rsidRDefault="00044F8A" w:rsidP="00044F8A">
      <w:pPr>
        <w:numPr>
          <w:ilvl w:val="0"/>
          <w:numId w:val="17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Emphasis on rural and high-risk areas where special districts play a frontline role.</w:t>
      </w:r>
    </w:p>
    <w:p w14:paraId="06447793" w14:textId="77777777" w:rsidR="00044F8A" w:rsidRPr="00044F8A" w:rsidRDefault="00044F8A" w:rsidP="00044F8A">
      <w:pPr>
        <w:numPr>
          <w:ilvl w:val="0"/>
          <w:numId w:val="17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Proposal continues to gain traction as wildfire risks increase nationwide.</w:t>
      </w:r>
    </w:p>
    <w:p w14:paraId="0BABEB8B" w14:textId="2C8CB745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Padilla–Sheehy Wildfire Resilience Legislation</w:t>
      </w:r>
      <w:r w:rsidR="00B41C39">
        <w:rPr>
          <w:rFonts w:cstheme="minorHAnsi"/>
          <w:b/>
          <w:bCs/>
          <w:sz w:val="22"/>
          <w:szCs w:val="22"/>
        </w:rPr>
        <w:t xml:space="preserve"> (FIRE SMART ACT)</w:t>
      </w:r>
    </w:p>
    <w:p w14:paraId="5D77DC41" w14:textId="434CCAA7" w:rsidR="00044F8A" w:rsidRPr="00044F8A" w:rsidRDefault="00044F8A" w:rsidP="00044F8A">
      <w:pPr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Senators Padilla and Sheehy are advancing legislation centered on proactive wildfire resilience and preparedness</w:t>
      </w:r>
      <w:r w:rsidR="00B41C39">
        <w:rPr>
          <w:rFonts w:cstheme="minorHAnsi"/>
          <w:sz w:val="22"/>
          <w:szCs w:val="22"/>
        </w:rPr>
        <w:t xml:space="preserve"> within the USDA bill.</w:t>
      </w:r>
    </w:p>
    <w:p w14:paraId="5A49A29F" w14:textId="4779A317" w:rsidR="00044F8A" w:rsidRPr="00044F8A" w:rsidRDefault="00044F8A" w:rsidP="00044F8A">
      <w:pPr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The bill complements FOFA and broader wildfire policy efforts</w:t>
      </w:r>
      <w:r w:rsidR="00B41C39">
        <w:rPr>
          <w:rFonts w:cstheme="minorHAnsi"/>
          <w:sz w:val="22"/>
          <w:szCs w:val="22"/>
        </w:rPr>
        <w:t xml:space="preserve"> and kudos to NSDA for their multi year effort on this.</w:t>
      </w:r>
    </w:p>
    <w:p w14:paraId="55F09503" w14:textId="77777777" w:rsidR="00044F8A" w:rsidRPr="00044F8A" w:rsidRDefault="00044F8A" w:rsidP="00044F8A">
      <w:pPr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Potential areas for NSDA alignment include infrastructure, local implementation, and interagency coordination.</w:t>
      </w:r>
    </w:p>
    <w:p w14:paraId="09917979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Water Resources Development Act (WRDA) Reauthorization</w:t>
      </w:r>
    </w:p>
    <w:p w14:paraId="2CEDC138" w14:textId="4A7EE0DB" w:rsidR="00044F8A" w:rsidRPr="00044F8A" w:rsidRDefault="00044F8A" w:rsidP="00044F8A">
      <w:pPr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WRDA reauthorization remains a key vehicle for water infrastructure investment</w:t>
      </w:r>
      <w:r w:rsidR="00A96E29">
        <w:rPr>
          <w:rFonts w:cstheme="minorHAnsi"/>
          <w:sz w:val="22"/>
          <w:szCs w:val="22"/>
        </w:rPr>
        <w:t xml:space="preserve"> expected to pass. NSDA has the opportunity to support our national partners.</w:t>
      </w:r>
    </w:p>
    <w:p w14:paraId="74CB5ED3" w14:textId="6E6534B9" w:rsidR="00044F8A" w:rsidRPr="00044F8A" w:rsidRDefault="00044F8A" w:rsidP="00044F8A">
      <w:pPr>
        <w:numPr>
          <w:ilvl w:val="0"/>
          <w:numId w:val="19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Special districts have an opportunity to advocate for inclusion and eligibility in Corps-related projects.</w:t>
      </w:r>
    </w:p>
    <w:p w14:paraId="3901C1EF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Member Questions &amp; Discussion (New Items Raised)</w:t>
      </w:r>
    </w:p>
    <w:p w14:paraId="1379BC47" w14:textId="77777777" w:rsidR="00044F8A" w:rsidRPr="00044F8A" w:rsidRDefault="00044F8A" w:rsidP="00044F8A">
      <w:p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sz w:val="22"/>
          <w:szCs w:val="22"/>
        </w:rPr>
        <w:t>Members raised several additional policy questions for tracking and future advocacy consideration:</w:t>
      </w:r>
    </w:p>
    <w:p w14:paraId="4038AA16" w14:textId="77777777" w:rsidR="00044F8A" w:rsidRPr="00044F8A" w:rsidRDefault="00044F8A" w:rsidP="00044F8A">
      <w:pPr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Surface transportation reauthorization</w:t>
      </w:r>
      <w:r w:rsidRPr="00044F8A">
        <w:rPr>
          <w:rFonts w:cstheme="minorHAnsi"/>
          <w:sz w:val="22"/>
          <w:szCs w:val="22"/>
        </w:rPr>
        <w:t xml:space="preserve"> – timing, priorities, and implications for special districts.</w:t>
      </w:r>
    </w:p>
    <w:p w14:paraId="58E1F3F8" w14:textId="541CDEA0" w:rsidR="00044F8A" w:rsidRPr="00044F8A" w:rsidRDefault="00044F8A" w:rsidP="00044F8A">
      <w:pPr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PFAS liability exemptions</w:t>
      </w:r>
      <w:r w:rsidRPr="00044F8A">
        <w:rPr>
          <w:rFonts w:cstheme="minorHAnsi"/>
          <w:sz w:val="22"/>
          <w:szCs w:val="22"/>
        </w:rPr>
        <w:t xml:space="preserve"> – potential impacts on water and wastewater districts</w:t>
      </w:r>
      <w:r w:rsidR="00EB69A0">
        <w:rPr>
          <w:rFonts w:cstheme="minorHAnsi"/>
          <w:sz w:val="22"/>
          <w:szCs w:val="22"/>
        </w:rPr>
        <w:t xml:space="preserve"> is in the process.</w:t>
      </w:r>
    </w:p>
    <w:p w14:paraId="6F595319" w14:textId="77777777" w:rsidR="00044F8A" w:rsidRPr="00044F8A" w:rsidRDefault="00044F8A" w:rsidP="00044F8A">
      <w:pPr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Creation of a U.S. Wildland Fire Service</w:t>
      </w:r>
      <w:r w:rsidRPr="00044F8A">
        <w:rPr>
          <w:rFonts w:cstheme="minorHAnsi"/>
          <w:sz w:val="22"/>
          <w:szCs w:val="22"/>
        </w:rPr>
        <w:t xml:space="preserve"> – discussion of concept, feasibility, and relationship to existing agencies.</w:t>
      </w:r>
    </w:p>
    <w:p w14:paraId="50D5D666" w14:textId="3103CA19" w:rsidR="00044F8A" w:rsidRPr="00044F8A" w:rsidRDefault="00044F8A" w:rsidP="00044F8A">
      <w:pPr>
        <w:spacing w:after="0"/>
        <w:rPr>
          <w:rFonts w:cstheme="minorHAnsi"/>
          <w:sz w:val="22"/>
          <w:szCs w:val="22"/>
        </w:rPr>
      </w:pPr>
    </w:p>
    <w:p w14:paraId="368EEBAF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Upcoming Advocacy Activity</w:t>
      </w:r>
    </w:p>
    <w:p w14:paraId="23F4703E" w14:textId="77777777" w:rsidR="00044F8A" w:rsidRPr="00044F8A" w:rsidRDefault="00044F8A" w:rsidP="00044F8A">
      <w:pPr>
        <w:spacing w:after="0"/>
        <w:rPr>
          <w:rFonts w:cstheme="minorHAnsi"/>
          <w:b/>
          <w:bCs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DC Days / Fly-In</w:t>
      </w:r>
    </w:p>
    <w:p w14:paraId="7382C1ED" w14:textId="14CB25D1" w:rsidR="00044F8A" w:rsidRPr="00044F8A" w:rsidRDefault="00044F8A" w:rsidP="00044F8A">
      <w:pPr>
        <w:numPr>
          <w:ilvl w:val="0"/>
          <w:numId w:val="21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Dates:</w:t>
      </w:r>
      <w:r w:rsidRPr="00044F8A">
        <w:rPr>
          <w:rFonts w:cstheme="minorHAnsi"/>
          <w:sz w:val="22"/>
          <w:szCs w:val="22"/>
        </w:rPr>
        <w:t xml:space="preserve"> May </w:t>
      </w:r>
      <w:r w:rsidRPr="00044F8A">
        <w:rPr>
          <w:rFonts w:cstheme="minorHAnsi"/>
          <w:b/>
          <w:bCs/>
          <w:sz w:val="22"/>
          <w:szCs w:val="22"/>
        </w:rPr>
        <w:t>4–7</w:t>
      </w:r>
      <w:r w:rsidR="00EB69A0">
        <w:rPr>
          <w:rFonts w:cstheme="minorHAnsi"/>
          <w:b/>
          <w:bCs/>
          <w:sz w:val="22"/>
          <w:szCs w:val="22"/>
        </w:rPr>
        <w:t xml:space="preserve"> (5</w:t>
      </w:r>
      <w:r w:rsidR="00EB69A0" w:rsidRPr="00EB69A0">
        <w:rPr>
          <w:rFonts w:cstheme="minorHAnsi"/>
          <w:b/>
          <w:bCs/>
          <w:sz w:val="22"/>
          <w:szCs w:val="22"/>
          <w:vertAlign w:val="superscript"/>
        </w:rPr>
        <w:t>th</w:t>
      </w:r>
      <w:r w:rsidR="00EB69A0">
        <w:rPr>
          <w:rFonts w:cstheme="minorHAnsi"/>
          <w:b/>
          <w:bCs/>
          <w:sz w:val="22"/>
          <w:szCs w:val="22"/>
        </w:rPr>
        <w:t>-6</w:t>
      </w:r>
      <w:r w:rsidR="00EB69A0" w:rsidRPr="00EB69A0">
        <w:rPr>
          <w:rFonts w:cstheme="minorHAnsi"/>
          <w:b/>
          <w:bCs/>
          <w:sz w:val="22"/>
          <w:szCs w:val="22"/>
          <w:vertAlign w:val="superscript"/>
        </w:rPr>
        <w:t>th</w:t>
      </w:r>
      <w:r w:rsidR="00EB69A0">
        <w:rPr>
          <w:rFonts w:cstheme="minorHAnsi"/>
          <w:b/>
          <w:bCs/>
          <w:sz w:val="22"/>
          <w:szCs w:val="22"/>
        </w:rPr>
        <w:t xml:space="preserve"> ) meetings on the hill</w:t>
      </w:r>
    </w:p>
    <w:p w14:paraId="7A56A545" w14:textId="77777777" w:rsidR="00044F8A" w:rsidRPr="00044F8A" w:rsidRDefault="00044F8A" w:rsidP="00044F8A">
      <w:pPr>
        <w:numPr>
          <w:ilvl w:val="0"/>
          <w:numId w:val="21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Location:</w:t>
      </w:r>
      <w:r w:rsidRPr="00044F8A">
        <w:rPr>
          <w:rFonts w:cstheme="minorHAnsi"/>
          <w:sz w:val="22"/>
          <w:szCs w:val="22"/>
        </w:rPr>
        <w:t xml:space="preserve"> Washington, DC</w:t>
      </w:r>
    </w:p>
    <w:p w14:paraId="690F31CA" w14:textId="77777777" w:rsidR="00044F8A" w:rsidRPr="00044F8A" w:rsidRDefault="00044F8A" w:rsidP="00044F8A">
      <w:pPr>
        <w:numPr>
          <w:ilvl w:val="0"/>
          <w:numId w:val="21"/>
        </w:numPr>
        <w:spacing w:after="0"/>
        <w:rPr>
          <w:rFonts w:cstheme="minorHAnsi"/>
          <w:sz w:val="22"/>
          <w:szCs w:val="22"/>
        </w:rPr>
      </w:pPr>
      <w:r w:rsidRPr="00044F8A">
        <w:rPr>
          <w:rFonts w:cstheme="minorHAnsi"/>
          <w:b/>
          <w:bCs/>
          <w:sz w:val="22"/>
          <w:szCs w:val="22"/>
        </w:rPr>
        <w:t>Hotel:</w:t>
      </w:r>
      <w:r w:rsidRPr="00044F8A">
        <w:rPr>
          <w:rFonts w:cstheme="minorHAnsi"/>
          <w:sz w:val="22"/>
          <w:szCs w:val="22"/>
        </w:rPr>
        <w:t xml:space="preserve"> Navy Yard (same hotel for all participants)</w:t>
      </w:r>
    </w:p>
    <w:p w14:paraId="06F5F79D" w14:textId="77777777" w:rsidR="00044F8A" w:rsidRPr="00044F8A" w:rsidRDefault="00044F8A" w:rsidP="00044F8A">
      <w:pPr>
        <w:numPr>
          <w:ilvl w:val="0"/>
          <w:numId w:val="21"/>
        </w:numPr>
        <w:spacing w:after="0"/>
        <w:rPr>
          <w:rFonts w:cstheme="minorHAnsi"/>
          <w:sz w:val="22"/>
          <w:szCs w:val="22"/>
          <w:highlight w:val="yellow"/>
        </w:rPr>
      </w:pPr>
      <w:r w:rsidRPr="00044F8A">
        <w:rPr>
          <w:rFonts w:cstheme="minorHAnsi"/>
          <w:sz w:val="22"/>
          <w:szCs w:val="22"/>
          <w:highlight w:val="yellow"/>
        </w:rPr>
        <w:t xml:space="preserve">Action item: </w:t>
      </w:r>
      <w:r w:rsidRPr="00044F8A">
        <w:rPr>
          <w:rFonts w:cstheme="minorHAnsi"/>
          <w:b/>
          <w:bCs/>
          <w:sz w:val="22"/>
          <w:szCs w:val="22"/>
          <w:highlight w:val="yellow"/>
        </w:rPr>
        <w:t>Confirm which members will attend</w:t>
      </w:r>
      <w:r w:rsidRPr="00044F8A">
        <w:rPr>
          <w:rFonts w:cstheme="minorHAnsi"/>
          <w:sz w:val="22"/>
          <w:szCs w:val="22"/>
          <w:highlight w:val="yellow"/>
        </w:rPr>
        <w:t xml:space="preserve"> in order to finalize meetings and logistics.</w:t>
      </w:r>
    </w:p>
    <w:p w14:paraId="49B9CA5B" w14:textId="77777777" w:rsidR="00044F8A" w:rsidRPr="0047696C" w:rsidRDefault="00044F8A" w:rsidP="00044F8A">
      <w:pPr>
        <w:spacing w:after="0"/>
        <w:rPr>
          <w:rFonts w:cstheme="minorHAnsi"/>
          <w:sz w:val="22"/>
          <w:szCs w:val="22"/>
        </w:rPr>
      </w:pPr>
    </w:p>
    <w:sectPr w:rsidR="00044F8A" w:rsidRPr="00476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140EE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874A48"/>
    <w:multiLevelType w:val="multilevel"/>
    <w:tmpl w:val="E05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A53E4"/>
    <w:multiLevelType w:val="multilevel"/>
    <w:tmpl w:val="4E3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05ECB"/>
    <w:multiLevelType w:val="multilevel"/>
    <w:tmpl w:val="C110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C553DB"/>
    <w:multiLevelType w:val="multilevel"/>
    <w:tmpl w:val="9FB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73950"/>
    <w:multiLevelType w:val="multilevel"/>
    <w:tmpl w:val="F1E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271312"/>
    <w:multiLevelType w:val="multilevel"/>
    <w:tmpl w:val="BE2A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A0438"/>
    <w:multiLevelType w:val="multilevel"/>
    <w:tmpl w:val="0088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D56B3"/>
    <w:multiLevelType w:val="multilevel"/>
    <w:tmpl w:val="B27E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110248"/>
    <w:multiLevelType w:val="multilevel"/>
    <w:tmpl w:val="783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3194F"/>
    <w:multiLevelType w:val="multilevel"/>
    <w:tmpl w:val="438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7"/>
  </w:num>
  <w:num w:numId="4" w16cid:durableId="169530246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10"/>
  </w:num>
  <w:num w:numId="6" w16cid:durableId="1170220847">
    <w:abstractNumId w:val="14"/>
  </w:num>
  <w:num w:numId="7" w16cid:durableId="550192229">
    <w:abstractNumId w:val="18"/>
  </w:num>
  <w:num w:numId="8" w16cid:durableId="939340486">
    <w:abstractNumId w:val="2"/>
  </w:num>
  <w:num w:numId="9" w16cid:durableId="1798525321">
    <w:abstractNumId w:val="8"/>
  </w:num>
  <w:num w:numId="10" w16cid:durableId="2144543369">
    <w:abstractNumId w:val="3"/>
  </w:num>
  <w:num w:numId="11" w16cid:durableId="278147774">
    <w:abstractNumId w:val="11"/>
  </w:num>
  <w:num w:numId="12" w16cid:durableId="817190822">
    <w:abstractNumId w:val="9"/>
  </w:num>
  <w:num w:numId="13" w16cid:durableId="1678921104">
    <w:abstractNumId w:val="16"/>
  </w:num>
  <w:num w:numId="14" w16cid:durableId="1532910838">
    <w:abstractNumId w:val="12"/>
  </w:num>
  <w:num w:numId="15" w16cid:durableId="624577533">
    <w:abstractNumId w:val="4"/>
  </w:num>
  <w:num w:numId="16" w16cid:durableId="1255553639">
    <w:abstractNumId w:val="19"/>
  </w:num>
  <w:num w:numId="17" w16cid:durableId="460002002">
    <w:abstractNumId w:val="13"/>
  </w:num>
  <w:num w:numId="18" w16cid:durableId="1511413329">
    <w:abstractNumId w:val="5"/>
  </w:num>
  <w:num w:numId="19" w16cid:durableId="1898009557">
    <w:abstractNumId w:val="6"/>
  </w:num>
  <w:num w:numId="20" w16cid:durableId="623273076">
    <w:abstractNumId w:val="17"/>
  </w:num>
  <w:num w:numId="21" w16cid:durableId="238637647">
    <w:abstractNumId w:val="20"/>
  </w:num>
  <w:num w:numId="22" w16cid:durableId="1277905069">
    <w:abstractNumId w:val="15"/>
  </w:num>
  <w:num w:numId="23" w16cid:durableId="22688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44F8A"/>
    <w:rsid w:val="000876E0"/>
    <w:rsid w:val="00092CA0"/>
    <w:rsid w:val="000E60EF"/>
    <w:rsid w:val="00115BBC"/>
    <w:rsid w:val="00124143"/>
    <w:rsid w:val="00137BB5"/>
    <w:rsid w:val="0015163F"/>
    <w:rsid w:val="0019310B"/>
    <w:rsid w:val="00194A54"/>
    <w:rsid w:val="00201B7D"/>
    <w:rsid w:val="002025ED"/>
    <w:rsid w:val="00261B0D"/>
    <w:rsid w:val="003052AC"/>
    <w:rsid w:val="0035010F"/>
    <w:rsid w:val="003D3126"/>
    <w:rsid w:val="0047696C"/>
    <w:rsid w:val="004A4C32"/>
    <w:rsid w:val="004B2D7E"/>
    <w:rsid w:val="005877B0"/>
    <w:rsid w:val="005B3A29"/>
    <w:rsid w:val="005C031C"/>
    <w:rsid w:val="005C5B0E"/>
    <w:rsid w:val="0060220A"/>
    <w:rsid w:val="00605B69"/>
    <w:rsid w:val="00673C72"/>
    <w:rsid w:val="00681EAE"/>
    <w:rsid w:val="006822F1"/>
    <w:rsid w:val="006B621D"/>
    <w:rsid w:val="006F3A8A"/>
    <w:rsid w:val="00717EFC"/>
    <w:rsid w:val="00775688"/>
    <w:rsid w:val="0078486F"/>
    <w:rsid w:val="007C7014"/>
    <w:rsid w:val="007F24E0"/>
    <w:rsid w:val="007F34F6"/>
    <w:rsid w:val="008D6B53"/>
    <w:rsid w:val="008E495C"/>
    <w:rsid w:val="00935669"/>
    <w:rsid w:val="009D55EA"/>
    <w:rsid w:val="00A00DFB"/>
    <w:rsid w:val="00A450A6"/>
    <w:rsid w:val="00A47D96"/>
    <w:rsid w:val="00A96E29"/>
    <w:rsid w:val="00AC7E80"/>
    <w:rsid w:val="00AF1B99"/>
    <w:rsid w:val="00B33AEE"/>
    <w:rsid w:val="00B41C39"/>
    <w:rsid w:val="00B634E6"/>
    <w:rsid w:val="00B824D3"/>
    <w:rsid w:val="00B84C36"/>
    <w:rsid w:val="00C47315"/>
    <w:rsid w:val="00D20C04"/>
    <w:rsid w:val="00DA6F58"/>
    <w:rsid w:val="00DB4108"/>
    <w:rsid w:val="00DE55B9"/>
    <w:rsid w:val="00DF3A5B"/>
    <w:rsid w:val="00DF6FC8"/>
    <w:rsid w:val="00E06226"/>
    <w:rsid w:val="00E150B2"/>
    <w:rsid w:val="00EB69A0"/>
    <w:rsid w:val="00ED4668"/>
    <w:rsid w:val="00F066B2"/>
    <w:rsid w:val="00F21676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3668</Characters>
  <Application>Microsoft Office Word</Application>
  <DocSecurity>0</DocSecurity>
  <Lines>126</Lines>
  <Paragraphs>99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18</cp:revision>
  <dcterms:created xsi:type="dcterms:W3CDTF">2026-01-22T20:53:00Z</dcterms:created>
  <dcterms:modified xsi:type="dcterms:W3CDTF">2026-01-22T21:08:00Z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